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1E85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b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b/>
          <w:sz w:val="24"/>
          <w:szCs w:val="24"/>
          <w:lang w:val="en-US" w:eastAsia="zh-CN"/>
        </w:rPr>
        <w:t>Model of withdrawal sample</w:t>
      </w:r>
    </w:p>
    <w:p w14:paraId="27E698A7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 xml:space="preserve">To </w:t>
      </w:r>
    </w:p>
    <w:p w14:paraId="547B0B52" w14:textId="476AF45F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>"S</w:t>
      </w:r>
      <w:r w:rsidRPr="006554FA">
        <w:rPr>
          <w:rFonts w:ascii="Segoe UI" w:eastAsia="SimSun" w:hAnsi="Segoe UI" w:cs="Segoe UI"/>
          <w:sz w:val="24"/>
          <w:szCs w:val="24"/>
          <w:lang w:eastAsia="zh-CN"/>
        </w:rPr>
        <w:t>Τ</w:t>
      </w: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>AFIDA BROS" - "OIKADE"</w:t>
      </w:r>
    </w:p>
    <w:p w14:paraId="0F6E1BAA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 xml:space="preserve">86 </w:t>
      </w:r>
      <w:proofErr w:type="spellStart"/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>Idomeneos</w:t>
      </w:r>
      <w:proofErr w:type="spellEnd"/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 xml:space="preserve"> &amp; 44 </w:t>
      </w:r>
      <w:proofErr w:type="spellStart"/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>Ikarou</w:t>
      </w:r>
      <w:proofErr w:type="spellEnd"/>
    </w:p>
    <w:p w14:paraId="0E27F831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>Ilion PO 131 22</w:t>
      </w:r>
    </w:p>
    <w:p w14:paraId="2E692274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 xml:space="preserve">e-mail: </w:t>
      </w:r>
      <w:hyperlink r:id="rId4" w:history="1">
        <w:r w:rsidRPr="006554FA">
          <w:rPr>
            <w:rFonts w:ascii="Segoe UI" w:eastAsia="SimSun" w:hAnsi="Segoe UI" w:cs="Segoe UI"/>
            <w:color w:val="0000FF"/>
            <w:sz w:val="24"/>
            <w:szCs w:val="24"/>
            <w:u w:val="single"/>
            <w:lang w:val="en-US" w:eastAsia="zh-CN"/>
          </w:rPr>
          <w:t>shop@oikade.com.gr</w:t>
        </w:r>
      </w:hyperlink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 xml:space="preserve">. </w:t>
      </w:r>
    </w:p>
    <w:p w14:paraId="125B8DE4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</w:p>
    <w:p w14:paraId="5D5F1DD2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>I/We hereby declare (1) that I/we (1) withdraw (1) from my/our (1) contract for the sale of the following goods (1)</w:t>
      </w:r>
    </w:p>
    <w:p w14:paraId="2507F1C2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>Ordered on (1)/</w:t>
      </w:r>
    </w:p>
    <w:p w14:paraId="3CD26B9B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>received on (1)</w:t>
      </w:r>
    </w:p>
    <w:p w14:paraId="6F76E1C3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</w:p>
    <w:p w14:paraId="3EBFE87B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 xml:space="preserve">Name of consumer(s) </w:t>
      </w:r>
    </w:p>
    <w:p w14:paraId="63468D39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>Address of consumer(s)</w:t>
      </w:r>
    </w:p>
    <w:p w14:paraId="24A4BC0B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>Signature of consumer(s) (only if this form is communicated on paper)</w:t>
      </w:r>
    </w:p>
    <w:p w14:paraId="5ECEC0E5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>Date</w:t>
      </w:r>
    </w:p>
    <w:p w14:paraId="3CCAF54C" w14:textId="77777777" w:rsidR="006554FA" w:rsidRPr="006554FA" w:rsidRDefault="006554FA" w:rsidP="006554FA">
      <w:pPr>
        <w:spacing w:after="200" w:line="276" w:lineRule="auto"/>
        <w:rPr>
          <w:rFonts w:ascii="Segoe UI" w:eastAsia="SimSun" w:hAnsi="Segoe UI" w:cs="Segoe UI"/>
          <w:sz w:val="24"/>
          <w:szCs w:val="24"/>
          <w:lang w:val="en-US" w:eastAsia="zh-CN"/>
        </w:rPr>
      </w:pPr>
      <w:r w:rsidRPr="006554FA">
        <w:rPr>
          <w:rFonts w:ascii="Segoe UI" w:eastAsia="SimSun" w:hAnsi="Segoe UI" w:cs="Segoe UI"/>
          <w:sz w:val="24"/>
          <w:szCs w:val="24"/>
          <w:lang w:val="en-US" w:eastAsia="zh-CN"/>
        </w:rPr>
        <w:t>(1) The redundant indication is deleted.</w:t>
      </w:r>
    </w:p>
    <w:p w14:paraId="48F43E14" w14:textId="77777777" w:rsidR="005E14A0" w:rsidRPr="006554FA" w:rsidRDefault="005E14A0">
      <w:pPr>
        <w:rPr>
          <w:lang w:val="en-US"/>
        </w:rPr>
      </w:pPr>
    </w:p>
    <w:sectPr w:rsidR="005E14A0" w:rsidRPr="006554FA"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31DC" w14:textId="77777777" w:rsidR="00067F44" w:rsidRDefault="006554F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6752A92D" w14:textId="77777777" w:rsidR="00067F44" w:rsidRDefault="006554F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FA"/>
    <w:rsid w:val="005E14A0"/>
    <w:rsid w:val="006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795F"/>
  <w15:chartTrackingRefBased/>
  <w15:docId w15:val="{65EB2BF8-04C6-44E1-8D04-18F52277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554FA"/>
    <w:pPr>
      <w:tabs>
        <w:tab w:val="center" w:pos="4153"/>
        <w:tab w:val="right" w:pos="8306"/>
      </w:tabs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customStyle="1" w:styleId="Char">
    <w:name w:val="Υποσέλιδο Char"/>
    <w:basedOn w:val="a0"/>
    <w:link w:val="a3"/>
    <w:uiPriority w:val="99"/>
    <w:rsid w:val="006554FA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shop@oikade.c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ΣΤΑΦΙΔΑ</dc:creator>
  <cp:keywords/>
  <dc:description/>
  <cp:lastModifiedBy>ANNA ΣΤΑΦΙΔΑ</cp:lastModifiedBy>
  <cp:revision>1</cp:revision>
  <dcterms:created xsi:type="dcterms:W3CDTF">2022-05-06T17:55:00Z</dcterms:created>
  <dcterms:modified xsi:type="dcterms:W3CDTF">2022-05-06T17:56:00Z</dcterms:modified>
</cp:coreProperties>
</file>